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C6D6B" w14:textId="36B9FABD" w:rsidR="00FA0413" w:rsidRPr="00FA0413" w:rsidRDefault="00701738" w:rsidP="001C2BD5">
      <w:pPr>
        <w:spacing w:after="0" w:line="360" w:lineRule="auto"/>
        <w:ind w:right="141"/>
        <w:jc w:val="both"/>
        <w:rPr>
          <w:rFonts w:ascii="Arial" w:hAnsi="Arial" w:cs="Arial"/>
          <w:b/>
          <w:bCs/>
          <w:sz w:val="28"/>
          <w:szCs w:val="28"/>
        </w:rPr>
      </w:pPr>
      <w:r>
        <w:rPr>
          <w:rFonts w:ascii="Arial" w:hAnsi="Arial" w:cs="Arial"/>
          <w:b/>
          <w:bCs/>
          <w:sz w:val="28"/>
          <w:szCs w:val="28"/>
        </w:rPr>
        <w:t>Langlebig und nachhaltig</w:t>
      </w:r>
    </w:p>
    <w:p w14:paraId="1E07EFCA" w14:textId="0A88A875" w:rsidR="004E38AD" w:rsidRPr="004E38AD" w:rsidRDefault="004E38AD" w:rsidP="001C2BD5">
      <w:pPr>
        <w:spacing w:after="0" w:line="360" w:lineRule="auto"/>
        <w:ind w:right="141"/>
        <w:jc w:val="both"/>
        <w:rPr>
          <w:rFonts w:ascii="Arial" w:hAnsi="Arial" w:cs="Arial"/>
          <w:b/>
          <w:bCs/>
          <w:u w:val="single"/>
        </w:rPr>
      </w:pPr>
      <w:r w:rsidRPr="004E38AD">
        <w:rPr>
          <w:rFonts w:ascii="Arial" w:hAnsi="Arial" w:cs="Arial"/>
          <w:b/>
          <w:bCs/>
          <w:u w:val="single"/>
        </w:rPr>
        <w:t>Remmers</w:t>
      </w:r>
      <w:r w:rsidR="00766F18">
        <w:rPr>
          <w:rFonts w:ascii="Arial" w:hAnsi="Arial" w:cs="Arial"/>
          <w:b/>
          <w:bCs/>
          <w:u w:val="single"/>
        </w:rPr>
        <w:t xml:space="preserve"> </w:t>
      </w:r>
      <w:r w:rsidRPr="004E38AD">
        <w:rPr>
          <w:rFonts w:ascii="Arial" w:hAnsi="Arial" w:cs="Arial"/>
          <w:b/>
          <w:bCs/>
          <w:u w:val="single"/>
        </w:rPr>
        <w:t xml:space="preserve">erhält </w:t>
      </w:r>
      <w:r w:rsidR="00471E03">
        <w:rPr>
          <w:rFonts w:ascii="Arial" w:hAnsi="Arial" w:cs="Arial"/>
          <w:b/>
          <w:bCs/>
          <w:u w:val="single"/>
        </w:rPr>
        <w:t>BBA-Zulassungen</w:t>
      </w:r>
      <w:r w:rsidRPr="004E38AD">
        <w:rPr>
          <w:rFonts w:ascii="Arial" w:hAnsi="Arial" w:cs="Arial"/>
          <w:b/>
          <w:bCs/>
          <w:u w:val="single"/>
        </w:rPr>
        <w:t xml:space="preserve"> für MB PUReactive Dachabdichtungssysteme</w:t>
      </w:r>
    </w:p>
    <w:p w14:paraId="5CD97AE1" w14:textId="77777777" w:rsidR="004E38AD" w:rsidRDefault="004E38AD" w:rsidP="001C2BD5">
      <w:pPr>
        <w:spacing w:after="0" w:line="360" w:lineRule="auto"/>
        <w:ind w:right="141"/>
        <w:jc w:val="both"/>
        <w:rPr>
          <w:rFonts w:ascii="Arial" w:hAnsi="Arial" w:cs="Arial"/>
        </w:rPr>
      </w:pPr>
    </w:p>
    <w:p w14:paraId="16623060" w14:textId="37B3531E" w:rsidR="009E7ACE" w:rsidRDefault="00766F18" w:rsidP="001C2BD5">
      <w:pPr>
        <w:spacing w:after="0" w:line="360" w:lineRule="auto"/>
        <w:ind w:right="141"/>
        <w:jc w:val="both"/>
        <w:rPr>
          <w:rFonts w:ascii="Arial" w:hAnsi="Arial" w:cs="Arial"/>
        </w:rPr>
      </w:pPr>
      <w:r>
        <w:rPr>
          <w:rFonts w:ascii="Arial" w:hAnsi="Arial" w:cs="Arial"/>
        </w:rPr>
        <w:t>Das Unternehmen Remmers</w:t>
      </w:r>
      <w:r w:rsidR="009E7ACE" w:rsidRPr="009E7ACE">
        <w:rPr>
          <w:rFonts w:ascii="Arial" w:hAnsi="Arial" w:cs="Arial"/>
        </w:rPr>
        <w:t xml:space="preserve"> freut sich, die Verleihung von zwei</w:t>
      </w:r>
      <w:r w:rsidR="005D2AE9">
        <w:rPr>
          <w:rFonts w:ascii="Arial" w:hAnsi="Arial" w:cs="Arial"/>
        </w:rPr>
        <w:t xml:space="preserve"> weiteren</w:t>
      </w:r>
      <w:r w:rsidR="009E7ACE" w:rsidRPr="009E7ACE">
        <w:rPr>
          <w:rFonts w:ascii="Arial" w:hAnsi="Arial" w:cs="Arial"/>
        </w:rPr>
        <w:t xml:space="preserve"> BBA-</w:t>
      </w:r>
      <w:r w:rsidR="005D2AE9">
        <w:rPr>
          <w:rFonts w:ascii="Arial" w:hAnsi="Arial" w:cs="Arial"/>
        </w:rPr>
        <w:t>Zertifikate</w:t>
      </w:r>
      <w:r w:rsidR="00F140AC">
        <w:rPr>
          <w:rFonts w:ascii="Arial" w:hAnsi="Arial" w:cs="Arial"/>
        </w:rPr>
        <w:t>n</w:t>
      </w:r>
      <w:bookmarkStart w:id="0" w:name="_GoBack"/>
      <w:bookmarkEnd w:id="0"/>
      <w:r w:rsidR="005D2AE9" w:rsidRPr="005D2AE9">
        <w:rPr>
          <w:rFonts w:ascii="Arial" w:hAnsi="Arial" w:cs="Arial"/>
        </w:rPr>
        <w:t xml:space="preserve"> </w:t>
      </w:r>
      <w:r w:rsidR="005D2AE9">
        <w:rPr>
          <w:rFonts w:ascii="Arial" w:hAnsi="Arial" w:cs="Arial"/>
        </w:rPr>
        <w:t xml:space="preserve">in </w:t>
      </w:r>
      <w:r w:rsidR="005D2AE9" w:rsidRPr="009E7ACE">
        <w:rPr>
          <w:rFonts w:ascii="Arial" w:hAnsi="Arial" w:cs="Arial"/>
        </w:rPr>
        <w:t>Großbritannien</w:t>
      </w:r>
      <w:r w:rsidR="005D2AE9">
        <w:rPr>
          <w:rFonts w:ascii="Arial" w:hAnsi="Arial" w:cs="Arial"/>
        </w:rPr>
        <w:t>, nun</w:t>
      </w:r>
      <w:r w:rsidR="009E7ACE" w:rsidRPr="009E7ACE">
        <w:rPr>
          <w:rFonts w:ascii="Arial" w:hAnsi="Arial" w:cs="Arial"/>
        </w:rPr>
        <w:t xml:space="preserve"> für </w:t>
      </w:r>
      <w:r w:rsidR="005D2AE9">
        <w:rPr>
          <w:rFonts w:ascii="Arial" w:hAnsi="Arial" w:cs="Arial"/>
        </w:rPr>
        <w:t>die</w:t>
      </w:r>
      <w:r w:rsidR="009E7ACE" w:rsidRPr="009E7ACE">
        <w:rPr>
          <w:rFonts w:ascii="Arial" w:hAnsi="Arial" w:cs="Arial"/>
        </w:rPr>
        <w:t xml:space="preserve"> MB PUReactive </w:t>
      </w:r>
      <w:r w:rsidR="005D2AE9" w:rsidRPr="009E7ACE">
        <w:rPr>
          <w:rFonts w:ascii="Arial" w:hAnsi="Arial" w:cs="Arial"/>
        </w:rPr>
        <w:t xml:space="preserve">Dachabdichtungssysteme </w:t>
      </w:r>
      <w:r w:rsidR="009E7ACE" w:rsidRPr="009E7ACE">
        <w:rPr>
          <w:rFonts w:ascii="Arial" w:hAnsi="Arial" w:cs="Arial"/>
        </w:rPr>
        <w:t>bekannt zu geben. Diese Zertifikate bestätigen die herausragende Qualität und Leistungsfähigkeit der MB PUReactive, MB PUReactive TX sowie MB PUReactive+ Systeme, die als robuste und nachhaltige Lösungen für die Abdichtung von Dächern, Terrassen und Balkonen dienen.</w:t>
      </w:r>
    </w:p>
    <w:p w14:paraId="31294AA1" w14:textId="77777777" w:rsidR="007F7312" w:rsidRPr="009E7ACE" w:rsidRDefault="007F7312" w:rsidP="001C2BD5">
      <w:pPr>
        <w:spacing w:after="0" w:line="360" w:lineRule="auto"/>
        <w:ind w:right="141"/>
        <w:jc w:val="both"/>
        <w:rPr>
          <w:rFonts w:ascii="Arial" w:hAnsi="Arial" w:cs="Arial"/>
        </w:rPr>
      </w:pPr>
    </w:p>
    <w:p w14:paraId="4FE6A260" w14:textId="77777777" w:rsidR="009E7ACE" w:rsidRPr="009E7ACE" w:rsidRDefault="009E7ACE" w:rsidP="001C2BD5">
      <w:pPr>
        <w:spacing w:after="0" w:line="360" w:lineRule="auto"/>
        <w:ind w:right="141"/>
        <w:jc w:val="both"/>
        <w:rPr>
          <w:rFonts w:ascii="Arial" w:hAnsi="Arial" w:cs="Arial"/>
          <w:b/>
          <w:bCs/>
        </w:rPr>
      </w:pPr>
      <w:r w:rsidRPr="009E7ACE">
        <w:rPr>
          <w:rFonts w:ascii="Arial" w:hAnsi="Arial" w:cs="Arial"/>
          <w:b/>
          <w:bCs/>
        </w:rPr>
        <w:t>Unabhängige Prüfung</w:t>
      </w:r>
    </w:p>
    <w:p w14:paraId="5DF00BFF" w14:textId="37619E5A" w:rsidR="009E7ACE" w:rsidRDefault="009E7ACE" w:rsidP="001C2BD5">
      <w:pPr>
        <w:spacing w:after="0" w:line="360" w:lineRule="auto"/>
        <w:ind w:right="141"/>
        <w:jc w:val="both"/>
        <w:rPr>
          <w:rFonts w:ascii="Arial" w:hAnsi="Arial" w:cs="Arial"/>
        </w:rPr>
      </w:pPr>
      <w:r w:rsidRPr="009E7ACE">
        <w:rPr>
          <w:rFonts w:ascii="Arial" w:hAnsi="Arial" w:cs="Arial"/>
        </w:rPr>
        <w:t>Das British Board of Agrément (BBA) fördert die Sicherheit in der Bauindustrie, indem es umfangreiche Dienstleistungen zur Produktprüfung, Zertifizierung, Auditierung und Inspektion anbietet. Seit seiner Gründung im Jahr 1966 hat sich das BBA als unabhängige Zertifizierungsstelle in der Hoch- und Tiefbauindustrie etabliert. Die</w:t>
      </w:r>
      <w:r w:rsidR="005D2AE9">
        <w:rPr>
          <w:rFonts w:ascii="Arial" w:hAnsi="Arial" w:cs="Arial"/>
        </w:rPr>
        <w:t xml:space="preserve"> BBA-</w:t>
      </w:r>
      <w:r w:rsidRPr="009E7ACE">
        <w:rPr>
          <w:rFonts w:ascii="Arial" w:hAnsi="Arial" w:cs="Arial"/>
        </w:rPr>
        <w:t xml:space="preserve">Zertifikate stärken das Vertrauen in die </w:t>
      </w:r>
      <w:r w:rsidR="005D2AE9">
        <w:rPr>
          <w:rFonts w:ascii="Arial" w:hAnsi="Arial" w:cs="Arial"/>
        </w:rPr>
        <w:t xml:space="preserve">zertifizierten Produkte, weil die </w:t>
      </w:r>
      <w:r w:rsidRPr="009E7ACE">
        <w:rPr>
          <w:rFonts w:ascii="Arial" w:hAnsi="Arial" w:cs="Arial"/>
        </w:rPr>
        <w:t xml:space="preserve">gesamte Lieferkette </w:t>
      </w:r>
      <w:r w:rsidR="005D2AE9">
        <w:rPr>
          <w:rFonts w:ascii="Arial" w:hAnsi="Arial" w:cs="Arial"/>
        </w:rPr>
        <w:t xml:space="preserve">betrachtet wird. Nicht zuletzt wird auf diese Weise auch ein großer Beitrag </w:t>
      </w:r>
      <w:r w:rsidRPr="009E7ACE">
        <w:rPr>
          <w:rFonts w:ascii="Arial" w:hAnsi="Arial" w:cs="Arial"/>
        </w:rPr>
        <w:t>zur Minimierung von Risiken</w:t>
      </w:r>
      <w:r w:rsidR="005D2AE9">
        <w:rPr>
          <w:rFonts w:ascii="Arial" w:hAnsi="Arial" w:cs="Arial"/>
        </w:rPr>
        <w:t xml:space="preserve"> geleistet</w:t>
      </w:r>
      <w:r w:rsidRPr="009E7ACE">
        <w:rPr>
          <w:rFonts w:ascii="Arial" w:hAnsi="Arial" w:cs="Arial"/>
        </w:rPr>
        <w:t>.</w:t>
      </w:r>
    </w:p>
    <w:p w14:paraId="3D167231" w14:textId="77777777" w:rsidR="007F7312" w:rsidRPr="009E7ACE" w:rsidRDefault="007F7312" w:rsidP="001C2BD5">
      <w:pPr>
        <w:spacing w:after="0" w:line="360" w:lineRule="auto"/>
        <w:ind w:right="141"/>
        <w:jc w:val="both"/>
        <w:rPr>
          <w:rFonts w:ascii="Arial" w:hAnsi="Arial" w:cs="Arial"/>
        </w:rPr>
      </w:pPr>
    </w:p>
    <w:p w14:paraId="5D092EA5" w14:textId="77777777" w:rsidR="009E7ACE" w:rsidRPr="009E7ACE" w:rsidRDefault="009E7ACE" w:rsidP="001C2BD5">
      <w:pPr>
        <w:spacing w:after="0" w:line="360" w:lineRule="auto"/>
        <w:ind w:right="141"/>
        <w:jc w:val="both"/>
        <w:rPr>
          <w:rFonts w:ascii="Arial" w:hAnsi="Arial" w:cs="Arial"/>
          <w:b/>
          <w:bCs/>
        </w:rPr>
      </w:pPr>
      <w:r w:rsidRPr="009E7ACE">
        <w:rPr>
          <w:rFonts w:ascii="Arial" w:hAnsi="Arial" w:cs="Arial"/>
          <w:b/>
          <w:bCs/>
        </w:rPr>
        <w:t>Vielseitige Abdichtungslösungen</w:t>
      </w:r>
    </w:p>
    <w:p w14:paraId="31326A7F" w14:textId="63EE225A" w:rsidR="00DA5A84" w:rsidRDefault="009E7ACE" w:rsidP="00DA5A84">
      <w:pPr>
        <w:spacing w:after="0" w:line="360" w:lineRule="auto"/>
        <w:ind w:right="141"/>
        <w:jc w:val="both"/>
        <w:rPr>
          <w:rFonts w:ascii="Arial" w:hAnsi="Arial" w:cs="Arial"/>
        </w:rPr>
      </w:pPr>
      <w:r w:rsidRPr="009E7ACE">
        <w:rPr>
          <w:rFonts w:ascii="Arial" w:hAnsi="Arial" w:cs="Arial"/>
        </w:rPr>
        <w:t>Die MB PUReactive und MB PUReactive TX Systeme sind speziell für die Abdichtung von Flach- und Schrägdächern, begrünten Dächern sowie Terrassen und Balkonen entwickelt w</w:t>
      </w:r>
      <w:r w:rsidR="00766F18">
        <w:rPr>
          <w:rFonts w:ascii="Arial" w:hAnsi="Arial" w:cs="Arial"/>
        </w:rPr>
        <w:t>o</w:t>
      </w:r>
      <w:r w:rsidRPr="009E7ACE">
        <w:rPr>
          <w:rFonts w:ascii="Arial" w:hAnsi="Arial" w:cs="Arial"/>
        </w:rPr>
        <w:t xml:space="preserve">rden. </w:t>
      </w:r>
      <w:r w:rsidR="005D2AE9">
        <w:rPr>
          <w:rFonts w:ascii="Arial" w:hAnsi="Arial" w:cs="Arial"/>
        </w:rPr>
        <w:t>Darüber hinaus wu</w:t>
      </w:r>
      <w:r w:rsidR="00DA5A84" w:rsidRPr="009E7ACE">
        <w:rPr>
          <w:rFonts w:ascii="Arial" w:hAnsi="Arial" w:cs="Arial"/>
        </w:rPr>
        <w:t xml:space="preserve">rde </w:t>
      </w:r>
      <w:r w:rsidR="005D2AE9">
        <w:rPr>
          <w:rFonts w:ascii="Arial" w:hAnsi="Arial" w:cs="Arial"/>
        </w:rPr>
        <w:t xml:space="preserve">auch das </w:t>
      </w:r>
      <w:r w:rsidR="00DA5A84" w:rsidRPr="009E7ACE">
        <w:rPr>
          <w:rFonts w:ascii="Arial" w:hAnsi="Arial" w:cs="Arial"/>
        </w:rPr>
        <w:t xml:space="preserve">MB PUReactive+ </w:t>
      </w:r>
      <w:r w:rsidR="005D2AE9">
        <w:rPr>
          <w:rFonts w:ascii="Arial" w:hAnsi="Arial" w:cs="Arial"/>
        </w:rPr>
        <w:t xml:space="preserve">System </w:t>
      </w:r>
      <w:r w:rsidR="00DA5A84" w:rsidRPr="009E7ACE">
        <w:rPr>
          <w:rFonts w:ascii="Arial" w:hAnsi="Arial" w:cs="Arial"/>
        </w:rPr>
        <w:t>zertifiziert.</w:t>
      </w:r>
      <w:r w:rsidR="00D70C39">
        <w:rPr>
          <w:rFonts w:ascii="Arial" w:hAnsi="Arial" w:cs="Arial"/>
        </w:rPr>
        <w:t xml:space="preserve"> </w:t>
      </w:r>
      <w:r w:rsidR="009D1361">
        <w:rPr>
          <w:rFonts w:ascii="Arial" w:hAnsi="Arial" w:cs="Arial"/>
        </w:rPr>
        <w:t>Seine Faserverstärkung</w:t>
      </w:r>
      <w:r w:rsidR="00D70C39" w:rsidRPr="00D70C39">
        <w:rPr>
          <w:rFonts w:ascii="Arial" w:hAnsi="Arial" w:cs="Arial"/>
        </w:rPr>
        <w:t xml:space="preserve"> verbessert die mechanische Belastbarkeit und ermöglicht den Einsatz in anspruchsvolleren Anwendungen</w:t>
      </w:r>
      <w:r w:rsidR="005D2AE9">
        <w:rPr>
          <w:rFonts w:ascii="Arial" w:hAnsi="Arial" w:cs="Arial"/>
        </w:rPr>
        <w:t xml:space="preserve"> ohne zusätzliche Vlies-Einlage</w:t>
      </w:r>
      <w:r w:rsidR="00C50BBA">
        <w:rPr>
          <w:rFonts w:ascii="Arial" w:hAnsi="Arial" w:cs="Arial"/>
        </w:rPr>
        <w:t>.</w:t>
      </w:r>
    </w:p>
    <w:p w14:paraId="4AA2D286" w14:textId="77777777" w:rsidR="007F7312" w:rsidRDefault="007F7312" w:rsidP="00DA5A84">
      <w:pPr>
        <w:spacing w:after="0" w:line="360" w:lineRule="auto"/>
        <w:ind w:right="141"/>
        <w:jc w:val="both"/>
        <w:rPr>
          <w:rFonts w:ascii="Arial" w:hAnsi="Arial" w:cs="Arial"/>
        </w:rPr>
      </w:pPr>
    </w:p>
    <w:p w14:paraId="2F0A4D3D" w14:textId="77777777" w:rsidR="007F7312" w:rsidRDefault="007F7312" w:rsidP="007F7312">
      <w:pPr>
        <w:spacing w:after="0" w:line="360" w:lineRule="auto"/>
        <w:ind w:left="6372" w:right="141"/>
        <w:jc w:val="both"/>
        <w:rPr>
          <w:rFonts w:ascii="Arial" w:hAnsi="Arial" w:cs="Arial"/>
        </w:rPr>
      </w:pPr>
      <w:r>
        <w:rPr>
          <w:rFonts w:ascii="Arial" w:hAnsi="Arial" w:cs="Arial"/>
        </w:rPr>
        <w:t xml:space="preserve">   …2</w:t>
      </w:r>
    </w:p>
    <w:p w14:paraId="07067A34" w14:textId="36B82E60" w:rsidR="007F7312" w:rsidRDefault="007F7312" w:rsidP="007F7312">
      <w:pPr>
        <w:suppressAutoHyphens w:val="0"/>
        <w:spacing w:after="0" w:line="240" w:lineRule="auto"/>
        <w:jc w:val="center"/>
        <w:rPr>
          <w:rFonts w:ascii="Arial" w:hAnsi="Arial" w:cs="Arial"/>
        </w:rPr>
      </w:pPr>
      <w:r>
        <w:rPr>
          <w:rFonts w:ascii="Arial" w:hAnsi="Arial" w:cs="Arial"/>
        </w:rPr>
        <w:br w:type="page"/>
      </w:r>
      <w:r>
        <w:rPr>
          <w:rFonts w:ascii="Arial" w:hAnsi="Arial" w:cs="Arial"/>
        </w:rPr>
        <w:lastRenderedPageBreak/>
        <w:t>-2-</w:t>
      </w:r>
    </w:p>
    <w:p w14:paraId="3FA43DE1" w14:textId="77777777" w:rsidR="007F7312" w:rsidRPr="009E7ACE" w:rsidRDefault="007F7312" w:rsidP="007F7312">
      <w:pPr>
        <w:suppressAutoHyphens w:val="0"/>
        <w:spacing w:after="0" w:line="240" w:lineRule="auto"/>
        <w:jc w:val="center"/>
        <w:rPr>
          <w:rFonts w:ascii="Arial" w:hAnsi="Arial" w:cs="Arial"/>
        </w:rPr>
      </w:pPr>
    </w:p>
    <w:p w14:paraId="444F5731" w14:textId="22581D18" w:rsidR="009E7ACE" w:rsidRDefault="00DA5A84" w:rsidP="001C2BD5">
      <w:pPr>
        <w:spacing w:after="0" w:line="360" w:lineRule="auto"/>
        <w:ind w:right="141"/>
        <w:jc w:val="both"/>
        <w:rPr>
          <w:rFonts w:ascii="Arial" w:hAnsi="Arial" w:cs="Arial"/>
        </w:rPr>
      </w:pPr>
      <w:r>
        <w:rPr>
          <w:rFonts w:ascii="Arial" w:hAnsi="Arial" w:cs="Arial"/>
        </w:rPr>
        <w:t>Alle</w:t>
      </w:r>
      <w:r w:rsidR="008B020B">
        <w:rPr>
          <w:rFonts w:ascii="Arial" w:hAnsi="Arial" w:cs="Arial"/>
        </w:rPr>
        <w:t xml:space="preserve"> </w:t>
      </w:r>
      <w:r w:rsidR="00C50BBA">
        <w:rPr>
          <w:rFonts w:ascii="Arial" w:hAnsi="Arial" w:cs="Arial"/>
        </w:rPr>
        <w:t>MB PUReactive-</w:t>
      </w:r>
      <w:r w:rsidR="008B020B">
        <w:rPr>
          <w:rFonts w:ascii="Arial" w:hAnsi="Arial" w:cs="Arial"/>
        </w:rPr>
        <w:t xml:space="preserve">Systeme sind </w:t>
      </w:r>
      <w:r w:rsidR="001871A1">
        <w:rPr>
          <w:rFonts w:ascii="Arial" w:hAnsi="Arial" w:cs="Arial"/>
        </w:rPr>
        <w:t xml:space="preserve">aufgrund ihrer Spritzfähigkeit </w:t>
      </w:r>
      <w:r w:rsidR="008B020B">
        <w:rPr>
          <w:rFonts w:ascii="Arial" w:hAnsi="Arial" w:cs="Arial"/>
        </w:rPr>
        <w:t>besonders wirtschaftlich und effektiv</w:t>
      </w:r>
      <w:r w:rsidR="003962F7">
        <w:rPr>
          <w:rFonts w:ascii="Arial" w:hAnsi="Arial" w:cs="Arial"/>
        </w:rPr>
        <w:t xml:space="preserve"> </w:t>
      </w:r>
      <w:r w:rsidR="00276D6C">
        <w:rPr>
          <w:rFonts w:ascii="Arial" w:hAnsi="Arial" w:cs="Arial"/>
        </w:rPr>
        <w:t>in der Verarbeitung</w:t>
      </w:r>
      <w:r w:rsidR="003962F7">
        <w:rPr>
          <w:rFonts w:ascii="Arial" w:hAnsi="Arial" w:cs="Arial"/>
        </w:rPr>
        <w:t xml:space="preserve"> und verfügen </w:t>
      </w:r>
      <w:r w:rsidR="00785462">
        <w:rPr>
          <w:rFonts w:ascii="Arial" w:hAnsi="Arial" w:cs="Arial"/>
        </w:rPr>
        <w:t xml:space="preserve">zudem </w:t>
      </w:r>
      <w:r w:rsidR="003962F7">
        <w:rPr>
          <w:rFonts w:ascii="Arial" w:hAnsi="Arial" w:cs="Arial"/>
        </w:rPr>
        <w:t xml:space="preserve">über einzigartige Brandschutz-Eigenschaften. </w:t>
      </w:r>
      <w:r w:rsidR="009E7ACE" w:rsidRPr="009E7ACE">
        <w:rPr>
          <w:rFonts w:ascii="Arial" w:hAnsi="Arial" w:cs="Arial"/>
        </w:rPr>
        <w:t xml:space="preserve">Sie </w:t>
      </w:r>
      <w:r w:rsidR="005D2AE9">
        <w:rPr>
          <w:rFonts w:ascii="Arial" w:hAnsi="Arial" w:cs="Arial"/>
        </w:rPr>
        <w:t>über-</w:t>
      </w:r>
      <w:r w:rsidR="009E7ACE" w:rsidRPr="009E7ACE">
        <w:rPr>
          <w:rFonts w:ascii="Arial" w:hAnsi="Arial" w:cs="Arial"/>
        </w:rPr>
        <w:t xml:space="preserve">erfüllen </w:t>
      </w:r>
      <w:r w:rsidR="00687AD0">
        <w:rPr>
          <w:rFonts w:ascii="Arial" w:hAnsi="Arial" w:cs="Arial"/>
        </w:rPr>
        <w:t>damit</w:t>
      </w:r>
      <w:r w:rsidR="00276D6C">
        <w:rPr>
          <w:rFonts w:ascii="Arial" w:hAnsi="Arial" w:cs="Arial"/>
        </w:rPr>
        <w:t xml:space="preserve"> </w:t>
      </w:r>
      <w:r w:rsidR="009E7ACE" w:rsidRPr="009E7ACE">
        <w:rPr>
          <w:rFonts w:ascii="Arial" w:hAnsi="Arial" w:cs="Arial"/>
        </w:rPr>
        <w:t>die hohen Anforderungen der britischen Bauvorschriften und bieten eine langlebige, nachhaltige Lösung für den Dacheinsatz.</w:t>
      </w:r>
    </w:p>
    <w:p w14:paraId="20C44F1D" w14:textId="77777777" w:rsidR="007F7312" w:rsidRPr="009E7ACE" w:rsidRDefault="007F7312" w:rsidP="001C2BD5">
      <w:pPr>
        <w:spacing w:after="0" w:line="360" w:lineRule="auto"/>
        <w:ind w:right="141"/>
        <w:jc w:val="both"/>
        <w:rPr>
          <w:rFonts w:ascii="Arial" w:hAnsi="Arial" w:cs="Arial"/>
        </w:rPr>
      </w:pPr>
    </w:p>
    <w:p w14:paraId="11022D56" w14:textId="5DB9034C" w:rsidR="009E7ACE" w:rsidRPr="009E7ACE" w:rsidRDefault="009E7ACE" w:rsidP="001C2BD5">
      <w:pPr>
        <w:spacing w:after="0" w:line="360" w:lineRule="auto"/>
        <w:ind w:right="141"/>
        <w:jc w:val="both"/>
        <w:rPr>
          <w:rFonts w:ascii="Arial" w:hAnsi="Arial" w:cs="Arial"/>
          <w:b/>
          <w:bCs/>
        </w:rPr>
      </w:pPr>
      <w:r w:rsidRPr="009E7ACE">
        <w:rPr>
          <w:rFonts w:ascii="Arial" w:hAnsi="Arial" w:cs="Arial"/>
          <w:b/>
          <w:bCs/>
        </w:rPr>
        <w:t>Langfristig und nachhaltig</w:t>
      </w:r>
    </w:p>
    <w:p w14:paraId="1B9200CE" w14:textId="4538E1A7" w:rsidR="009E7ACE" w:rsidRPr="009E7ACE" w:rsidRDefault="009E7ACE" w:rsidP="00286453">
      <w:pPr>
        <w:spacing w:after="0" w:line="360" w:lineRule="auto"/>
        <w:ind w:right="141"/>
        <w:jc w:val="both"/>
        <w:rPr>
          <w:rFonts w:ascii="Arial" w:hAnsi="Arial" w:cs="Arial"/>
        </w:rPr>
      </w:pPr>
      <w:r w:rsidRPr="009E7ACE">
        <w:rPr>
          <w:rFonts w:ascii="Arial" w:hAnsi="Arial" w:cs="Arial"/>
        </w:rPr>
        <w:t>Die MB PUR</w:t>
      </w:r>
      <w:r>
        <w:rPr>
          <w:rFonts w:ascii="Arial" w:hAnsi="Arial" w:cs="Arial"/>
        </w:rPr>
        <w:t>eactive</w:t>
      </w:r>
      <w:r w:rsidRPr="009E7ACE">
        <w:rPr>
          <w:rFonts w:ascii="Arial" w:hAnsi="Arial" w:cs="Arial"/>
        </w:rPr>
        <w:t xml:space="preserve"> Dachabdichtungssysteme von Remmers erfüllen nicht nur die strengen Anforderungen der britischen Bauvorschriften, sondern </w:t>
      </w:r>
      <w:r w:rsidR="00785462">
        <w:rPr>
          <w:rFonts w:ascii="Arial" w:hAnsi="Arial" w:cs="Arial"/>
        </w:rPr>
        <w:t xml:space="preserve">sind auch im EU-Markt für die höchste </w:t>
      </w:r>
      <w:r w:rsidR="00286453">
        <w:rPr>
          <w:rFonts w:ascii="Arial" w:hAnsi="Arial" w:cs="Arial"/>
        </w:rPr>
        <w:t>e</w:t>
      </w:r>
      <w:r w:rsidR="00286453" w:rsidRPr="00286453">
        <w:rPr>
          <w:rFonts w:ascii="Arial" w:hAnsi="Arial" w:cs="Arial"/>
        </w:rPr>
        <w:t>rwart</w:t>
      </w:r>
      <w:r w:rsidR="00286453">
        <w:rPr>
          <w:rFonts w:ascii="Arial" w:hAnsi="Arial" w:cs="Arial"/>
        </w:rPr>
        <w:t xml:space="preserve">bare </w:t>
      </w:r>
      <w:r w:rsidR="00286453" w:rsidRPr="00286453">
        <w:rPr>
          <w:rFonts w:ascii="Arial" w:hAnsi="Arial" w:cs="Arial"/>
        </w:rPr>
        <w:t>Nutzungsdaue</w:t>
      </w:r>
      <w:r w:rsidR="00286453">
        <w:rPr>
          <w:rFonts w:ascii="Arial" w:hAnsi="Arial" w:cs="Arial"/>
        </w:rPr>
        <w:t>r</w:t>
      </w:r>
      <w:r w:rsidRPr="009E7ACE">
        <w:rPr>
          <w:rFonts w:ascii="Arial" w:hAnsi="Arial" w:cs="Arial"/>
        </w:rPr>
        <w:t xml:space="preserve"> von mindestens 25 Jahren</w:t>
      </w:r>
      <w:r w:rsidR="00286453">
        <w:rPr>
          <w:rFonts w:ascii="Arial" w:hAnsi="Arial" w:cs="Arial"/>
        </w:rPr>
        <w:t xml:space="preserve"> zugelassen</w:t>
      </w:r>
      <w:r w:rsidRPr="009E7ACE">
        <w:rPr>
          <w:rFonts w:ascii="Arial" w:hAnsi="Arial" w:cs="Arial"/>
        </w:rPr>
        <w:t xml:space="preserve">. Die </w:t>
      </w:r>
      <w:r w:rsidR="0082114A">
        <w:rPr>
          <w:rFonts w:ascii="Arial" w:hAnsi="Arial" w:cs="Arial"/>
        </w:rPr>
        <w:t>Zulassung</w:t>
      </w:r>
      <w:r w:rsidRPr="009E7ACE">
        <w:rPr>
          <w:rFonts w:ascii="Arial" w:hAnsi="Arial" w:cs="Arial"/>
        </w:rPr>
        <w:t xml:space="preserve"> durch das BBA stärkt die Position von Remmers als führender Anbieter innovativer Abdichtungslösungen auf dem britischen Markt.</w:t>
      </w:r>
    </w:p>
    <w:p w14:paraId="4B359A07" w14:textId="6A94F0BF" w:rsidR="009E7ACE" w:rsidRPr="009E7ACE" w:rsidRDefault="009E7ACE" w:rsidP="001C2BD5">
      <w:pPr>
        <w:spacing w:after="0" w:line="360" w:lineRule="auto"/>
        <w:ind w:right="141"/>
        <w:jc w:val="both"/>
        <w:rPr>
          <w:rFonts w:ascii="Arial" w:hAnsi="Arial" w:cs="Arial"/>
        </w:rPr>
      </w:pPr>
      <w:r w:rsidRPr="009E7ACE">
        <w:rPr>
          <w:rFonts w:ascii="Arial" w:hAnsi="Arial" w:cs="Arial"/>
        </w:rPr>
        <w:t xml:space="preserve">Mit den neuen </w:t>
      </w:r>
      <w:r w:rsidR="00BA2E78" w:rsidRPr="009E7ACE">
        <w:rPr>
          <w:rFonts w:ascii="Arial" w:hAnsi="Arial" w:cs="Arial"/>
        </w:rPr>
        <w:t xml:space="preserve">British Board of </w:t>
      </w:r>
      <w:r w:rsidRPr="009E7ACE">
        <w:rPr>
          <w:rFonts w:ascii="Arial" w:hAnsi="Arial" w:cs="Arial"/>
        </w:rPr>
        <w:t xml:space="preserve">Agrément-Zertifikaten unterstreicht </w:t>
      </w:r>
      <w:r w:rsidR="00286453">
        <w:rPr>
          <w:rFonts w:ascii="Arial" w:hAnsi="Arial" w:cs="Arial"/>
        </w:rPr>
        <w:t xml:space="preserve">die </w:t>
      </w:r>
      <w:r w:rsidRPr="009E7ACE">
        <w:rPr>
          <w:rFonts w:ascii="Arial" w:hAnsi="Arial" w:cs="Arial"/>
        </w:rPr>
        <w:t>Remmers</w:t>
      </w:r>
      <w:r w:rsidR="00286453">
        <w:rPr>
          <w:rFonts w:ascii="Arial" w:hAnsi="Arial" w:cs="Arial"/>
        </w:rPr>
        <w:t xml:space="preserve"> GmbH ihren</w:t>
      </w:r>
      <w:r w:rsidRPr="009E7ACE">
        <w:rPr>
          <w:rFonts w:ascii="Arial" w:hAnsi="Arial" w:cs="Arial"/>
        </w:rPr>
        <w:t xml:space="preserve"> </w:t>
      </w:r>
      <w:r w:rsidR="00286453">
        <w:rPr>
          <w:rFonts w:ascii="Arial" w:hAnsi="Arial" w:cs="Arial"/>
        </w:rPr>
        <w:t>Anspruch</w:t>
      </w:r>
      <w:r w:rsidRPr="009E7ACE">
        <w:rPr>
          <w:rFonts w:ascii="Arial" w:hAnsi="Arial" w:cs="Arial"/>
        </w:rPr>
        <w:t xml:space="preserve"> </w:t>
      </w:r>
      <w:r w:rsidR="00286453">
        <w:rPr>
          <w:rFonts w:ascii="Arial" w:hAnsi="Arial" w:cs="Arial"/>
        </w:rPr>
        <w:t>auf</w:t>
      </w:r>
      <w:r w:rsidRPr="009E7ACE">
        <w:rPr>
          <w:rFonts w:ascii="Arial" w:hAnsi="Arial" w:cs="Arial"/>
        </w:rPr>
        <w:t xml:space="preserve"> höchste Qualität, Sicherheit und Nachhaltigkeit</w:t>
      </w:r>
      <w:r w:rsidR="00286453">
        <w:rPr>
          <w:rFonts w:ascii="Arial" w:hAnsi="Arial" w:cs="Arial"/>
        </w:rPr>
        <w:t xml:space="preserve"> bei ihren Bauprodukten</w:t>
      </w:r>
      <w:r w:rsidRPr="009E7ACE">
        <w:rPr>
          <w:rFonts w:ascii="Arial" w:hAnsi="Arial" w:cs="Arial"/>
        </w:rPr>
        <w:t>.</w:t>
      </w:r>
    </w:p>
    <w:p w14:paraId="173DA8E1" w14:textId="77777777" w:rsidR="00FA0413" w:rsidRDefault="00FA0413" w:rsidP="00FA0413">
      <w:pPr>
        <w:spacing w:after="0" w:line="360" w:lineRule="auto"/>
        <w:ind w:right="141"/>
        <w:rPr>
          <w:rFonts w:ascii="Arial" w:hAnsi="Arial" w:cs="Arial"/>
        </w:rPr>
      </w:pPr>
    </w:p>
    <w:p w14:paraId="044FD9AE" w14:textId="4A614DD3" w:rsidR="00FA0413" w:rsidRPr="00FA0413" w:rsidRDefault="00FA0413" w:rsidP="00FA0413">
      <w:pPr>
        <w:spacing w:after="0" w:line="360" w:lineRule="auto"/>
        <w:rPr>
          <w:rFonts w:ascii="Arial" w:hAnsi="Arial" w:cs="Arial"/>
        </w:rPr>
      </w:pPr>
      <w:r w:rsidRPr="00FA0413">
        <w:rPr>
          <w:rFonts w:ascii="Arial" w:hAnsi="Arial" w:cs="Arial"/>
        </w:rPr>
        <w:t xml:space="preserve">Weitere Informationen unter </w:t>
      </w:r>
      <w:hyperlink r:id="rId9" w:history="1">
        <w:r w:rsidRPr="00A06FA4">
          <w:rPr>
            <w:rStyle w:val="Hyperlink"/>
            <w:rFonts w:ascii="Arial" w:hAnsi="Arial" w:cs="Arial"/>
          </w:rPr>
          <w:t>www.remmers.com</w:t>
        </w:r>
      </w:hyperlink>
      <w:r>
        <w:rPr>
          <w:rStyle w:val="Hyperlink"/>
          <w:rFonts w:ascii="Arial" w:hAnsi="Arial" w:cs="Arial"/>
        </w:rPr>
        <w:t xml:space="preserve"> </w:t>
      </w:r>
    </w:p>
    <w:p w14:paraId="56DC8AB5" w14:textId="77777777" w:rsidR="00FA0413" w:rsidRPr="00FA0413" w:rsidRDefault="00FA0413" w:rsidP="00FA0413">
      <w:pPr>
        <w:spacing w:after="0" w:line="360" w:lineRule="auto"/>
        <w:ind w:right="141"/>
        <w:rPr>
          <w:rFonts w:ascii="Arial" w:hAnsi="Arial" w:cs="Arial"/>
        </w:rPr>
      </w:pPr>
    </w:p>
    <w:p w14:paraId="26F950EE" w14:textId="6343C52C" w:rsidR="00F36B49" w:rsidRPr="007B0C19" w:rsidRDefault="007F7312" w:rsidP="00F36B49">
      <w:pPr>
        <w:spacing w:after="0" w:line="360" w:lineRule="auto"/>
        <w:jc w:val="both"/>
        <w:rPr>
          <w:i/>
          <w:iCs/>
        </w:rPr>
      </w:pPr>
      <w:r>
        <w:rPr>
          <w:i/>
          <w:iCs/>
        </w:rPr>
        <w:t>2.314</w:t>
      </w:r>
      <w:r w:rsidR="00F36B49" w:rsidRPr="007B0C19">
        <w:rPr>
          <w:i/>
          <w:iCs/>
        </w:rPr>
        <w:t xml:space="preserve"> Zeichen (inkl. Leerzeichen)</w:t>
      </w:r>
    </w:p>
    <w:p w14:paraId="45A270DC" w14:textId="0690C6E0" w:rsidR="00F36B49" w:rsidRPr="007B0C19" w:rsidRDefault="00F36B49" w:rsidP="00F36B49">
      <w:pPr>
        <w:spacing w:after="0" w:line="360" w:lineRule="auto"/>
        <w:jc w:val="both"/>
        <w:rPr>
          <w:i/>
          <w:iCs/>
        </w:rPr>
      </w:pPr>
      <w:r w:rsidRPr="007B0C19">
        <w:rPr>
          <w:i/>
          <w:iCs/>
        </w:rPr>
        <w:t xml:space="preserve">Löningen, den </w:t>
      </w:r>
      <w:r w:rsidR="007F7312">
        <w:rPr>
          <w:i/>
          <w:iCs/>
        </w:rPr>
        <w:t>18</w:t>
      </w:r>
      <w:r w:rsidRPr="007B0C19">
        <w:rPr>
          <w:i/>
          <w:iCs/>
        </w:rPr>
        <w:t xml:space="preserve">. </w:t>
      </w:r>
      <w:r w:rsidR="006143AC">
        <w:rPr>
          <w:i/>
          <w:iCs/>
        </w:rPr>
        <w:t>November</w:t>
      </w:r>
      <w:r w:rsidRPr="007B0C19">
        <w:rPr>
          <w:i/>
          <w:iCs/>
        </w:rPr>
        <w:t xml:space="preserve"> 2023</w:t>
      </w:r>
    </w:p>
    <w:p w14:paraId="29750F50" w14:textId="77777777" w:rsidR="00A178B3" w:rsidRDefault="00F36B49" w:rsidP="00A178B3">
      <w:pPr>
        <w:spacing w:after="0" w:line="360" w:lineRule="auto"/>
        <w:jc w:val="both"/>
        <w:rPr>
          <w:i/>
          <w:iCs/>
        </w:rPr>
      </w:pPr>
      <w:r w:rsidRPr="007B0C19">
        <w:rPr>
          <w:i/>
          <w:iCs/>
        </w:rPr>
        <w:t>Kontakt für Redaktionen: Christian Behrens, Tel. 0 54 32/83 85</w:t>
      </w:r>
    </w:p>
    <w:p w14:paraId="4D3151E0" w14:textId="77777777" w:rsidR="00A178B3" w:rsidRDefault="00A178B3" w:rsidP="00A178B3">
      <w:pPr>
        <w:spacing w:after="0" w:line="360" w:lineRule="auto"/>
        <w:jc w:val="both"/>
        <w:rPr>
          <w:i/>
          <w:iCs/>
        </w:rPr>
      </w:pPr>
    </w:p>
    <w:p w14:paraId="11CC2425" w14:textId="77777777" w:rsidR="007F7312" w:rsidRDefault="007F7312">
      <w:pPr>
        <w:suppressAutoHyphens w:val="0"/>
        <w:spacing w:after="0" w:line="240" w:lineRule="auto"/>
        <w:rPr>
          <w:b/>
          <w:bCs/>
        </w:rPr>
      </w:pPr>
      <w:r>
        <w:rPr>
          <w:b/>
          <w:bCs/>
        </w:rPr>
        <w:br w:type="page"/>
      </w:r>
    </w:p>
    <w:p w14:paraId="5874EE33" w14:textId="261BC11C" w:rsidR="00F46206" w:rsidRPr="00F46206" w:rsidRDefault="00F46206" w:rsidP="00F46206">
      <w:pPr>
        <w:pBdr>
          <w:bottom w:val="single" w:sz="6" w:space="1" w:color="auto"/>
        </w:pBdr>
        <w:spacing w:line="360" w:lineRule="auto"/>
        <w:jc w:val="both"/>
        <w:rPr>
          <w:b/>
          <w:bCs/>
        </w:rPr>
      </w:pPr>
      <w:r w:rsidRPr="00F46206">
        <w:rPr>
          <w:b/>
          <w:bCs/>
        </w:rPr>
        <w:lastRenderedPageBreak/>
        <w:t>Was wir machen und was uns ausmacht.</w:t>
      </w:r>
    </w:p>
    <w:p w14:paraId="18E30621" w14:textId="77777777" w:rsidR="00F46206" w:rsidRDefault="00F46206" w:rsidP="00F46206">
      <w:pPr>
        <w:pBdr>
          <w:bottom w:val="single" w:sz="6" w:space="1" w:color="auto"/>
        </w:pBdr>
        <w:spacing w:line="360" w:lineRule="auto"/>
        <w:jc w:val="both"/>
      </w:pPr>
      <w: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Im Jubiläumsjahr heißt es bei Remmers „Zukunft kommt von Machen. Seit 1949.“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01311978" w14:textId="586ECD2B" w:rsidR="00F36F58" w:rsidRPr="005D2AE9" w:rsidRDefault="00F46206" w:rsidP="00F46206">
      <w:pPr>
        <w:pBdr>
          <w:bottom w:val="single" w:sz="6" w:space="1" w:color="auto"/>
        </w:pBdr>
        <w:spacing w:line="360" w:lineRule="auto"/>
        <w:jc w:val="both"/>
        <w:rPr>
          <w:rFonts w:eastAsia="FiraSans-Light"/>
          <w:lang w:val="fr-FR"/>
        </w:rPr>
      </w:pPr>
      <w:r w:rsidRPr="005D2AE9">
        <w:rPr>
          <w:lang w:val="fr-FR"/>
        </w:rPr>
        <w:t>www.remmers.com</w:t>
      </w:r>
    </w:p>
    <w:p w14:paraId="53AACDCF" w14:textId="77777777" w:rsidR="00F36F58" w:rsidRPr="005D2AE9" w:rsidRDefault="00F36F58" w:rsidP="00F36F58">
      <w:pPr>
        <w:spacing w:line="360" w:lineRule="auto"/>
        <w:jc w:val="both"/>
        <w:rPr>
          <w:rFonts w:eastAsia="FiraSans-Light"/>
          <w:lang w:val="fr-FR"/>
        </w:rPr>
      </w:pPr>
    </w:p>
    <w:p w14:paraId="31C41456" w14:textId="77777777" w:rsidR="007F7312" w:rsidRDefault="007F7312">
      <w:pPr>
        <w:suppressAutoHyphens w:val="0"/>
        <w:spacing w:after="0" w:line="240" w:lineRule="auto"/>
        <w:rPr>
          <w:u w:val="single"/>
          <w:lang w:val="fr-FR"/>
        </w:rPr>
      </w:pPr>
      <w:r>
        <w:rPr>
          <w:u w:val="single"/>
          <w:lang w:val="fr-FR"/>
        </w:rPr>
        <w:br w:type="page"/>
      </w:r>
    </w:p>
    <w:p w14:paraId="5AA66766" w14:textId="5F93522B" w:rsidR="00F36F58" w:rsidRPr="005D2AE9" w:rsidRDefault="00F36F58" w:rsidP="00F36F58">
      <w:pPr>
        <w:spacing w:line="360" w:lineRule="auto"/>
        <w:jc w:val="both"/>
        <w:rPr>
          <w:u w:val="single"/>
          <w:lang w:val="fr-FR"/>
        </w:rPr>
      </w:pPr>
      <w:r w:rsidRPr="005D2AE9">
        <w:rPr>
          <w:u w:val="single"/>
          <w:lang w:val="fr-FR"/>
        </w:rPr>
        <w:lastRenderedPageBreak/>
        <w:t>Bildunterschriften:</w:t>
      </w:r>
    </w:p>
    <w:p w14:paraId="02FFA687" w14:textId="35B3B2F7" w:rsidR="00F36F58" w:rsidRDefault="00F36F58" w:rsidP="00CA04E8">
      <w:pPr>
        <w:spacing w:after="0" w:line="360" w:lineRule="auto"/>
        <w:jc w:val="both"/>
        <w:rPr>
          <w:rFonts w:ascii="Arial" w:hAnsi="Arial" w:cs="Arial"/>
          <w:lang w:val="fr-FR" w:eastAsia="de-DE"/>
        </w:rPr>
      </w:pPr>
      <w:r w:rsidRPr="005D2AE9">
        <w:rPr>
          <w:rFonts w:ascii="Arial" w:hAnsi="Arial" w:cs="Arial"/>
          <w:lang w:val="fr-FR" w:eastAsia="de-DE"/>
        </w:rPr>
        <w:t>15</w:t>
      </w:r>
      <w:r w:rsidR="007F7312">
        <w:rPr>
          <w:rFonts w:ascii="Arial" w:hAnsi="Arial" w:cs="Arial"/>
          <w:lang w:val="fr-FR" w:eastAsia="de-DE"/>
        </w:rPr>
        <w:t>36</w:t>
      </w:r>
      <w:r w:rsidRPr="005D2AE9">
        <w:rPr>
          <w:rFonts w:ascii="Arial" w:hAnsi="Arial" w:cs="Arial"/>
          <w:lang w:val="fr-FR" w:eastAsia="de-DE"/>
        </w:rPr>
        <w:t xml:space="preserve"> – </w:t>
      </w:r>
      <w:r w:rsidR="007F7312">
        <w:rPr>
          <w:rFonts w:ascii="Arial" w:hAnsi="Arial" w:cs="Arial"/>
          <w:lang w:val="fr-FR" w:eastAsia="de-DE"/>
        </w:rPr>
        <w:t>1</w:t>
      </w:r>
      <w:r w:rsidR="005035B2">
        <w:rPr>
          <w:rFonts w:ascii="Arial" w:hAnsi="Arial" w:cs="Arial"/>
          <w:lang w:val="fr-FR" w:eastAsia="de-DE"/>
        </w:rPr>
        <w:t xml:space="preserve"> Zertifizierte Qualität</w:t>
      </w:r>
      <w:r w:rsidRPr="005D2AE9">
        <w:rPr>
          <w:rFonts w:ascii="Arial" w:hAnsi="Arial" w:cs="Arial"/>
          <w:lang w:val="fr-FR" w:eastAsia="de-DE"/>
        </w:rPr>
        <w:t>.jpg</w:t>
      </w:r>
    </w:p>
    <w:p w14:paraId="0E3A5AC8" w14:textId="1EAE9DAA" w:rsidR="008F2FB3" w:rsidRDefault="009D5961" w:rsidP="00CA04E8">
      <w:pPr>
        <w:spacing w:after="0" w:line="360" w:lineRule="auto"/>
        <w:jc w:val="both"/>
        <w:rPr>
          <w:rFonts w:ascii="Arial" w:hAnsi="Arial" w:cs="Arial"/>
          <w:lang w:val="fr-FR" w:eastAsia="de-DE"/>
        </w:rPr>
      </w:pPr>
      <w:r>
        <w:rPr>
          <w:rFonts w:ascii="Arial" w:hAnsi="Arial" w:cs="Arial"/>
          <w:noProof/>
          <w:lang w:val="fr-FR" w:eastAsia="de-DE"/>
        </w:rPr>
        <w:drawing>
          <wp:inline distT="0" distB="0" distL="0" distR="0" wp14:anchorId="2BE352A2" wp14:editId="33E7B211">
            <wp:extent cx="3240000" cy="2160000"/>
            <wp:effectExtent l="0" t="0" r="0" b="0"/>
            <wp:docPr id="1192581933" name="Grafik 1" descr="Ein Bild, das draußen, Himmel,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1933" name="Grafik 1" descr="Ein Bild, das draußen, Himmel, Person, Kleidung enthält.&#10;&#10;Automatisch generierte Beschreibung"/>
                    <pic:cNvPicPr/>
                  </pic:nvPicPr>
                  <pic:blipFill>
                    <a:blip r:embed="rId10"/>
                    <a:stretch>
                      <a:fillRect/>
                    </a:stretch>
                  </pic:blipFill>
                  <pic:spPr>
                    <a:xfrm>
                      <a:off x="0" y="0"/>
                      <a:ext cx="3240000" cy="2160000"/>
                    </a:xfrm>
                    <a:prstGeom prst="rect">
                      <a:avLst/>
                    </a:prstGeom>
                  </pic:spPr>
                </pic:pic>
              </a:graphicData>
            </a:graphic>
          </wp:inline>
        </w:drawing>
      </w:r>
    </w:p>
    <w:p w14:paraId="37A7482E" w14:textId="77777777" w:rsidR="00F77BB7" w:rsidRDefault="005035B2" w:rsidP="00F77BB7">
      <w:pPr>
        <w:spacing w:after="0" w:line="360" w:lineRule="auto"/>
        <w:jc w:val="both"/>
      </w:pPr>
      <w:r w:rsidRPr="005035B2">
        <w:t>Die Remmers MB PUReactive Dachabdichtungssysteme erhalten zwei weitere BBA-Zertifikate – eine Bestätigung ihrer herausragenden Leistung und Nachhaltigkeit.</w:t>
      </w:r>
      <w:r w:rsidR="00F77BB7">
        <w:t xml:space="preserve"> </w:t>
      </w:r>
    </w:p>
    <w:p w14:paraId="6FB11EC0" w14:textId="16362E9F" w:rsidR="00F36F58" w:rsidRDefault="00F36F58" w:rsidP="00F77BB7">
      <w:pPr>
        <w:spacing w:after="0" w:line="360" w:lineRule="auto"/>
        <w:jc w:val="both"/>
        <w:rPr>
          <w:i/>
          <w:iCs/>
        </w:rPr>
      </w:pPr>
      <w:r w:rsidRPr="007B0C19">
        <w:rPr>
          <w:i/>
          <w:iCs/>
        </w:rPr>
        <w:t>Bildquelle: Remmers, Löningen</w:t>
      </w:r>
    </w:p>
    <w:p w14:paraId="1101A1C0" w14:textId="77777777" w:rsidR="005035B2" w:rsidRDefault="005035B2" w:rsidP="00F36F58">
      <w:pPr>
        <w:spacing w:line="360" w:lineRule="auto"/>
        <w:jc w:val="both"/>
        <w:rPr>
          <w:i/>
          <w:iCs/>
        </w:rPr>
      </w:pPr>
    </w:p>
    <w:p w14:paraId="5F4DAF2F" w14:textId="4712E886" w:rsidR="00F77BB7" w:rsidRDefault="00F77BB7" w:rsidP="00F77BB7">
      <w:pPr>
        <w:spacing w:after="0" w:line="360" w:lineRule="auto"/>
        <w:jc w:val="both"/>
        <w:rPr>
          <w:rFonts w:ascii="Arial" w:hAnsi="Arial" w:cs="Arial"/>
          <w:lang w:val="fr-FR" w:eastAsia="de-DE"/>
        </w:rPr>
      </w:pPr>
      <w:r w:rsidRPr="005D2AE9">
        <w:rPr>
          <w:rFonts w:ascii="Arial" w:hAnsi="Arial" w:cs="Arial"/>
          <w:lang w:val="fr-FR" w:eastAsia="de-DE"/>
        </w:rPr>
        <w:t>15</w:t>
      </w:r>
      <w:r>
        <w:rPr>
          <w:rFonts w:ascii="Arial" w:hAnsi="Arial" w:cs="Arial"/>
          <w:lang w:val="fr-FR" w:eastAsia="de-DE"/>
        </w:rPr>
        <w:t>36</w:t>
      </w:r>
      <w:r w:rsidRPr="005D2AE9">
        <w:rPr>
          <w:rFonts w:ascii="Arial" w:hAnsi="Arial" w:cs="Arial"/>
          <w:lang w:val="fr-FR" w:eastAsia="de-DE"/>
        </w:rPr>
        <w:t xml:space="preserve"> – </w:t>
      </w:r>
      <w:r>
        <w:rPr>
          <w:rFonts w:ascii="Arial" w:hAnsi="Arial" w:cs="Arial"/>
          <w:lang w:val="fr-FR" w:eastAsia="de-DE"/>
        </w:rPr>
        <w:t>2 Innovative Abdichtungslösungen</w:t>
      </w:r>
      <w:r w:rsidRPr="005D2AE9">
        <w:rPr>
          <w:rFonts w:ascii="Arial" w:hAnsi="Arial" w:cs="Arial"/>
          <w:lang w:val="fr-FR" w:eastAsia="de-DE"/>
        </w:rPr>
        <w:t>.jpg</w:t>
      </w:r>
    </w:p>
    <w:p w14:paraId="71FF9C83" w14:textId="1A8B113A" w:rsidR="009D5961" w:rsidRDefault="00C15622" w:rsidP="00F77BB7">
      <w:pPr>
        <w:spacing w:after="0" w:line="360" w:lineRule="auto"/>
        <w:jc w:val="both"/>
        <w:rPr>
          <w:rFonts w:ascii="Arial" w:hAnsi="Arial" w:cs="Arial"/>
          <w:lang w:val="fr-FR" w:eastAsia="de-DE"/>
        </w:rPr>
      </w:pPr>
      <w:r>
        <w:rPr>
          <w:rFonts w:ascii="Arial" w:hAnsi="Arial" w:cs="Arial"/>
          <w:noProof/>
          <w:lang w:val="fr-FR" w:eastAsia="de-DE"/>
        </w:rPr>
        <w:drawing>
          <wp:inline distT="0" distB="0" distL="0" distR="0" wp14:anchorId="6420906C" wp14:editId="5AA710EA">
            <wp:extent cx="3240000" cy="2160000"/>
            <wp:effectExtent l="0" t="0" r="0" b="0"/>
            <wp:docPr id="1252258087" name="Grafik 2" descr="Ein Bild, das Himmel,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8087" name="Grafik 2" descr="Ein Bild, das Himmel, Person, Kleidung, draußen enthält.&#10;&#10;Automatisch generierte Beschreibung"/>
                    <pic:cNvPicPr/>
                  </pic:nvPicPr>
                  <pic:blipFill>
                    <a:blip r:embed="rId11"/>
                    <a:stretch>
                      <a:fillRect/>
                    </a:stretch>
                  </pic:blipFill>
                  <pic:spPr>
                    <a:xfrm>
                      <a:off x="0" y="0"/>
                      <a:ext cx="3240000" cy="2160000"/>
                    </a:xfrm>
                    <a:prstGeom prst="rect">
                      <a:avLst/>
                    </a:prstGeom>
                  </pic:spPr>
                </pic:pic>
              </a:graphicData>
            </a:graphic>
          </wp:inline>
        </w:drawing>
      </w:r>
    </w:p>
    <w:p w14:paraId="73D3BDBD" w14:textId="77777777" w:rsidR="00F77BB7" w:rsidRDefault="00F77BB7" w:rsidP="00F77BB7">
      <w:pPr>
        <w:spacing w:after="0" w:line="360" w:lineRule="auto"/>
        <w:jc w:val="both"/>
      </w:pPr>
      <w:r w:rsidRPr="00F77BB7">
        <w:t>Mit faserverstärkten und spritzfähigen Systemen setzt Remmers neue Maßstäbe in der Dachabdichtung – geprüft und zertifiziert für überlegene Sicherheit und Langlebigkeit.</w:t>
      </w:r>
    </w:p>
    <w:p w14:paraId="4F54D454" w14:textId="2B11CB67" w:rsidR="005035B2" w:rsidRPr="007B0C19" w:rsidRDefault="00F77BB7" w:rsidP="00C15622">
      <w:pPr>
        <w:spacing w:after="0" w:line="360" w:lineRule="auto"/>
        <w:jc w:val="both"/>
        <w:rPr>
          <w:i/>
          <w:iCs/>
        </w:rPr>
      </w:pPr>
      <w:r w:rsidRPr="00F77BB7">
        <w:rPr>
          <w:i/>
          <w:iCs/>
        </w:rPr>
        <w:t xml:space="preserve">Bildquelle: </w:t>
      </w:r>
      <w:r w:rsidR="008F2FB3">
        <w:rPr>
          <w:i/>
          <w:iCs/>
        </w:rPr>
        <w:t>Remmers</w:t>
      </w:r>
      <w:r w:rsidR="00C15622">
        <w:rPr>
          <w:i/>
          <w:iCs/>
        </w:rPr>
        <w:t>, Löningen</w:t>
      </w:r>
    </w:p>
    <w:sectPr w:rsidR="005035B2" w:rsidRPr="007B0C19" w:rsidSect="00057974">
      <w:pgSz w:w="11906" w:h="16838"/>
      <w:pgMar w:top="3402" w:right="3686" w:bottom="113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Neue-Roman">
    <w:altName w:val="Arial"/>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04FA9"/>
    <w:rsid w:val="00046F40"/>
    <w:rsid w:val="00057974"/>
    <w:rsid w:val="0006182D"/>
    <w:rsid w:val="000632F8"/>
    <w:rsid w:val="00077CE8"/>
    <w:rsid w:val="00080044"/>
    <w:rsid w:val="000856F5"/>
    <w:rsid w:val="000B015A"/>
    <w:rsid w:val="000B2C70"/>
    <w:rsid w:val="000D0401"/>
    <w:rsid w:val="000E2948"/>
    <w:rsid w:val="000F4EC7"/>
    <w:rsid w:val="000F62C0"/>
    <w:rsid w:val="0010452D"/>
    <w:rsid w:val="00114895"/>
    <w:rsid w:val="00121D8C"/>
    <w:rsid w:val="00134DA1"/>
    <w:rsid w:val="0014463E"/>
    <w:rsid w:val="001544E1"/>
    <w:rsid w:val="00156FF9"/>
    <w:rsid w:val="0016020F"/>
    <w:rsid w:val="001871A1"/>
    <w:rsid w:val="001B0284"/>
    <w:rsid w:val="001B351E"/>
    <w:rsid w:val="001C2BD5"/>
    <w:rsid w:val="001F0C49"/>
    <w:rsid w:val="0021317E"/>
    <w:rsid w:val="00225D4D"/>
    <w:rsid w:val="00265DF1"/>
    <w:rsid w:val="00276D6C"/>
    <w:rsid w:val="00286453"/>
    <w:rsid w:val="00291549"/>
    <w:rsid w:val="002A3721"/>
    <w:rsid w:val="002B767F"/>
    <w:rsid w:val="002E2375"/>
    <w:rsid w:val="002F5CC3"/>
    <w:rsid w:val="00303D9F"/>
    <w:rsid w:val="003044A6"/>
    <w:rsid w:val="0032077E"/>
    <w:rsid w:val="00334CE2"/>
    <w:rsid w:val="00353A76"/>
    <w:rsid w:val="0035542D"/>
    <w:rsid w:val="00372122"/>
    <w:rsid w:val="003776E6"/>
    <w:rsid w:val="003962F7"/>
    <w:rsid w:val="003963D0"/>
    <w:rsid w:val="00396764"/>
    <w:rsid w:val="003C5E6F"/>
    <w:rsid w:val="003F2CB6"/>
    <w:rsid w:val="003F3519"/>
    <w:rsid w:val="00405535"/>
    <w:rsid w:val="00437B4A"/>
    <w:rsid w:val="00465483"/>
    <w:rsid w:val="00471E03"/>
    <w:rsid w:val="00472056"/>
    <w:rsid w:val="00475681"/>
    <w:rsid w:val="004B7A87"/>
    <w:rsid w:val="004E38AD"/>
    <w:rsid w:val="004E40E4"/>
    <w:rsid w:val="004E7AC9"/>
    <w:rsid w:val="005035B2"/>
    <w:rsid w:val="00524680"/>
    <w:rsid w:val="00524E14"/>
    <w:rsid w:val="00547EEE"/>
    <w:rsid w:val="0056472E"/>
    <w:rsid w:val="00575E30"/>
    <w:rsid w:val="005A0A00"/>
    <w:rsid w:val="005B3ABF"/>
    <w:rsid w:val="005C70D3"/>
    <w:rsid w:val="005D2AE9"/>
    <w:rsid w:val="005D3212"/>
    <w:rsid w:val="005D5CCB"/>
    <w:rsid w:val="005E7E87"/>
    <w:rsid w:val="005F1328"/>
    <w:rsid w:val="005F2DAC"/>
    <w:rsid w:val="006005C8"/>
    <w:rsid w:val="00600DF3"/>
    <w:rsid w:val="0061226F"/>
    <w:rsid w:val="00612EF0"/>
    <w:rsid w:val="006143AC"/>
    <w:rsid w:val="00657DA6"/>
    <w:rsid w:val="00687AD0"/>
    <w:rsid w:val="006B2966"/>
    <w:rsid w:val="006B567F"/>
    <w:rsid w:val="006B6D56"/>
    <w:rsid w:val="006D509F"/>
    <w:rsid w:val="006D7B4D"/>
    <w:rsid w:val="006F5F68"/>
    <w:rsid w:val="00701738"/>
    <w:rsid w:val="00706CA3"/>
    <w:rsid w:val="00761BB0"/>
    <w:rsid w:val="00766F18"/>
    <w:rsid w:val="007831E1"/>
    <w:rsid w:val="00785462"/>
    <w:rsid w:val="007C1BC7"/>
    <w:rsid w:val="007C24DF"/>
    <w:rsid w:val="007D00BE"/>
    <w:rsid w:val="007D1B4F"/>
    <w:rsid w:val="007D625C"/>
    <w:rsid w:val="007E2E1D"/>
    <w:rsid w:val="007F7312"/>
    <w:rsid w:val="00812516"/>
    <w:rsid w:val="0081449E"/>
    <w:rsid w:val="0082114A"/>
    <w:rsid w:val="00877388"/>
    <w:rsid w:val="00895DF5"/>
    <w:rsid w:val="008A5967"/>
    <w:rsid w:val="008B020B"/>
    <w:rsid w:val="008B5AC5"/>
    <w:rsid w:val="008F2FB3"/>
    <w:rsid w:val="008F5EBA"/>
    <w:rsid w:val="009121C5"/>
    <w:rsid w:val="00917867"/>
    <w:rsid w:val="00934550"/>
    <w:rsid w:val="00983EEF"/>
    <w:rsid w:val="009D1361"/>
    <w:rsid w:val="009D5961"/>
    <w:rsid w:val="009D786E"/>
    <w:rsid w:val="009E3E8E"/>
    <w:rsid w:val="009E683B"/>
    <w:rsid w:val="009E7ACE"/>
    <w:rsid w:val="00A151E8"/>
    <w:rsid w:val="00A178B3"/>
    <w:rsid w:val="00A22167"/>
    <w:rsid w:val="00A435A1"/>
    <w:rsid w:val="00A50DEB"/>
    <w:rsid w:val="00A520CE"/>
    <w:rsid w:val="00A567DA"/>
    <w:rsid w:val="00A722C3"/>
    <w:rsid w:val="00A8597E"/>
    <w:rsid w:val="00A92D1B"/>
    <w:rsid w:val="00AB3A11"/>
    <w:rsid w:val="00B326F1"/>
    <w:rsid w:val="00B37A62"/>
    <w:rsid w:val="00B51D58"/>
    <w:rsid w:val="00B81E54"/>
    <w:rsid w:val="00B8360E"/>
    <w:rsid w:val="00B8619D"/>
    <w:rsid w:val="00B93C51"/>
    <w:rsid w:val="00B9516F"/>
    <w:rsid w:val="00BA2E78"/>
    <w:rsid w:val="00BA36E8"/>
    <w:rsid w:val="00BC4B74"/>
    <w:rsid w:val="00BD6095"/>
    <w:rsid w:val="00C0035B"/>
    <w:rsid w:val="00C118EA"/>
    <w:rsid w:val="00C15622"/>
    <w:rsid w:val="00C27561"/>
    <w:rsid w:val="00C50BBA"/>
    <w:rsid w:val="00C543B6"/>
    <w:rsid w:val="00C65A1C"/>
    <w:rsid w:val="00C6769E"/>
    <w:rsid w:val="00C7601B"/>
    <w:rsid w:val="00C7642D"/>
    <w:rsid w:val="00C84582"/>
    <w:rsid w:val="00C93DDB"/>
    <w:rsid w:val="00C973E7"/>
    <w:rsid w:val="00CA04E8"/>
    <w:rsid w:val="00CA1162"/>
    <w:rsid w:val="00CC0A54"/>
    <w:rsid w:val="00CD733C"/>
    <w:rsid w:val="00CF33BF"/>
    <w:rsid w:val="00D11477"/>
    <w:rsid w:val="00D13AA6"/>
    <w:rsid w:val="00D174A5"/>
    <w:rsid w:val="00D431F9"/>
    <w:rsid w:val="00D70C39"/>
    <w:rsid w:val="00DA2487"/>
    <w:rsid w:val="00DA4666"/>
    <w:rsid w:val="00DA5A84"/>
    <w:rsid w:val="00DC1C28"/>
    <w:rsid w:val="00DD5387"/>
    <w:rsid w:val="00DE1C6A"/>
    <w:rsid w:val="00DF6B42"/>
    <w:rsid w:val="00E068F1"/>
    <w:rsid w:val="00E13958"/>
    <w:rsid w:val="00E506A5"/>
    <w:rsid w:val="00E561E1"/>
    <w:rsid w:val="00E701C2"/>
    <w:rsid w:val="00E8436B"/>
    <w:rsid w:val="00EB12A0"/>
    <w:rsid w:val="00ED4D50"/>
    <w:rsid w:val="00ED7623"/>
    <w:rsid w:val="00F05464"/>
    <w:rsid w:val="00F140AC"/>
    <w:rsid w:val="00F20288"/>
    <w:rsid w:val="00F30371"/>
    <w:rsid w:val="00F30E35"/>
    <w:rsid w:val="00F34455"/>
    <w:rsid w:val="00F36668"/>
    <w:rsid w:val="00F36B49"/>
    <w:rsid w:val="00F36F58"/>
    <w:rsid w:val="00F46206"/>
    <w:rsid w:val="00F47FB9"/>
    <w:rsid w:val="00F62F72"/>
    <w:rsid w:val="00F641A9"/>
    <w:rsid w:val="00F76048"/>
    <w:rsid w:val="00F77BB7"/>
    <w:rsid w:val="00F82BDD"/>
    <w:rsid w:val="00F849A5"/>
    <w:rsid w:val="00F86E59"/>
    <w:rsid w:val="00FA0413"/>
    <w:rsid w:val="00FD1128"/>
    <w:rsid w:val="00FD1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7BB7"/>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 w:type="paragraph" w:customStyle="1" w:styleId="Default">
    <w:name w:val="Default"/>
    <w:rsid w:val="00134DA1"/>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2773">
      <w:bodyDiv w:val="1"/>
      <w:marLeft w:val="0"/>
      <w:marRight w:val="0"/>
      <w:marTop w:val="0"/>
      <w:marBottom w:val="0"/>
      <w:divBdr>
        <w:top w:val="none" w:sz="0" w:space="0" w:color="auto"/>
        <w:left w:val="none" w:sz="0" w:space="0" w:color="auto"/>
        <w:bottom w:val="none" w:sz="0" w:space="0" w:color="auto"/>
        <w:right w:val="none" w:sz="0" w:space="0" w:color="auto"/>
      </w:divBdr>
    </w:div>
    <w:div w:id="382215381">
      <w:bodyDiv w:val="1"/>
      <w:marLeft w:val="0"/>
      <w:marRight w:val="0"/>
      <w:marTop w:val="0"/>
      <w:marBottom w:val="0"/>
      <w:divBdr>
        <w:top w:val="none" w:sz="0" w:space="0" w:color="auto"/>
        <w:left w:val="none" w:sz="0" w:space="0" w:color="auto"/>
        <w:bottom w:val="none" w:sz="0" w:space="0" w:color="auto"/>
        <w:right w:val="none" w:sz="0" w:space="0" w:color="auto"/>
      </w:divBdr>
    </w:div>
    <w:div w:id="928932102">
      <w:bodyDiv w:val="1"/>
      <w:marLeft w:val="0"/>
      <w:marRight w:val="0"/>
      <w:marTop w:val="0"/>
      <w:marBottom w:val="0"/>
      <w:divBdr>
        <w:top w:val="none" w:sz="0" w:space="0" w:color="auto"/>
        <w:left w:val="none" w:sz="0" w:space="0" w:color="auto"/>
        <w:bottom w:val="none" w:sz="0" w:space="0" w:color="auto"/>
        <w:right w:val="none" w:sz="0" w:space="0" w:color="auto"/>
      </w:divBdr>
    </w:div>
    <w:div w:id="15528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hyperlink" Target="http://www.remmers.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6" ma:contentTypeDescription="Ein neues Dokument erstellen." ma:contentTypeScope="" ma:versionID="be18bc587f6187bebf78d2cfdc4dc532">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d327758d4d36d0d8a17af81247f4bf81"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EEBD3-4FC4-413E-885B-3766906C7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customXml/itemProps3.xml><?xml version="1.0" encoding="utf-8"?>
<ds:datastoreItem xmlns:ds="http://schemas.openxmlformats.org/officeDocument/2006/customXml" ds:itemID="{893DB8F5-D16B-4D10-AF00-F4C99C0AF0DB}">
  <ds:schemaRefs>
    <ds:schemaRef ds:uri="http://schemas.microsoft.com/sharepoint/v3/contenttype/forms"/>
  </ds:schemaRefs>
</ds:datastoreItem>
</file>

<file path=customXml/itemProps4.xml><?xml version="1.0" encoding="utf-8"?>
<ds:datastoreItem xmlns:ds="http://schemas.openxmlformats.org/officeDocument/2006/customXml" ds:itemID="{677C3A5C-C08D-4513-A208-2AC93DF2A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3487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Herrmann, Miriam</cp:lastModifiedBy>
  <cp:revision>9</cp:revision>
  <cp:lastPrinted>2023-11-16T10:01:00Z</cp:lastPrinted>
  <dcterms:created xsi:type="dcterms:W3CDTF">2024-11-18T07:03:00Z</dcterms:created>
  <dcterms:modified xsi:type="dcterms:W3CDTF">2024-11-21T08:15:00Z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